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9D34F3">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6</w:t>
      </w:r>
      <w:bookmarkStart w:id="0" w:name="_GoBack"/>
      <w:bookmarkEnd w:id="0"/>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0</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0F1BA6" w:rsidRPr="00116847">
        <w:rPr>
          <w:rFonts w:ascii="Times New Roman" w:hAnsi="Times New Roman" w:cs="Times New Roman"/>
          <w:b/>
          <w:bCs/>
          <w:sz w:val="24"/>
          <w:szCs w:val="24"/>
          <w:lang w:val="kk-KZ"/>
        </w:rPr>
        <w:t>3-2024</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0F1BA6" w:rsidRPr="00116847">
        <w:rPr>
          <w:rFonts w:ascii="Times New Roman" w:hAnsi="Times New Roman" w:cs="Times New Roman"/>
          <w:b/>
          <w:sz w:val="24"/>
          <w:szCs w:val="24"/>
          <w:lang w:val="kk-KZ"/>
        </w:rPr>
        <w:t>3</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2023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_______________Г.Б.Кегенова</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color w:val="000000"/>
          <w:sz w:val="24"/>
          <w:szCs w:val="24"/>
          <w:lang w:val="kk-KZ"/>
        </w:rPr>
        <w:t xml:space="preserve">Блок 1 </w:t>
      </w:r>
      <w:r w:rsidR="00031FEB" w:rsidRPr="00253112">
        <w:rPr>
          <w:rFonts w:ascii="Times New Roman" w:hAnsi="Times New Roman" w:cs="Times New Roman"/>
          <w:b/>
          <w:sz w:val="24"/>
          <w:szCs w:val="24"/>
          <w:lang w:val="kk-KZ"/>
        </w:rPr>
        <w:t>Мүктердің шығу тарихы және эволюциясы, классификациясы</w:t>
      </w:r>
      <w:r w:rsidRPr="00253112">
        <w:rPr>
          <w:rFonts w:ascii="Times New Roman" w:hAnsi="Times New Roman" w:cs="Times New Roman"/>
          <w:b/>
          <w:sz w:val="24"/>
          <w:szCs w:val="24"/>
          <w:lang w:val="kk-KZ"/>
        </w:rPr>
        <w:t>.</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Мүктәрізділер бөлімінің (Bryophyta) жалпы сипаттамасы, өсу ортасы және кластарға бөлінуі. </w:t>
      </w:r>
      <w:r w:rsidRPr="00253112">
        <w:rPr>
          <w:rFonts w:ascii="Times New Roman" w:hAnsi="Times New Roman" w:cs="Times New Roman"/>
          <w:sz w:val="24"/>
          <w:szCs w:val="24"/>
          <w:lang w:val="kk-KZ"/>
        </w:rPr>
        <w:t>Мүктердің таралуы, классификациясы, көбеюі, эволюциялық даму кезеңдері.</w:t>
      </w:r>
      <w:r w:rsidRPr="00253112">
        <w:rPr>
          <w:rFonts w:ascii="Times New Roman" w:eastAsia="Times New Roman" w:hAnsi="Times New Roman" w:cs="Times New Roman"/>
          <w:b/>
          <w:sz w:val="24"/>
          <w:szCs w:val="24"/>
          <w:lang w:val="kk-KZ" w:eastAsia="ru-RU"/>
        </w:rPr>
        <w:t xml:space="preserve"> </w:t>
      </w:r>
      <w:r w:rsidR="00031FEB" w:rsidRPr="00253112">
        <w:rPr>
          <w:rFonts w:ascii="Times New Roman" w:eastAsia="Times New Roman" w:hAnsi="Times New Roman" w:cs="Times New Roman"/>
          <w:sz w:val="24"/>
          <w:szCs w:val="24"/>
          <w:lang w:val="kk-KZ" w:eastAsia="ru-RU"/>
        </w:rPr>
        <w:t>Мүктердің ортаға бейімделу деңгейіне байланысты жүргізілген ғылыми жұмыстар.</w:t>
      </w:r>
      <w:r w:rsidR="00031FEB" w:rsidRPr="00253112">
        <w:rPr>
          <w:rFonts w:ascii="Times New Roman" w:eastAsia="Times New Roman" w:hAnsi="Times New Roman" w:cs="Times New Roman"/>
          <w:b/>
          <w:sz w:val="24"/>
          <w:szCs w:val="24"/>
          <w:lang w:val="kk-KZ" w:eastAsia="ru-RU"/>
        </w:rPr>
        <w:t xml:space="preserve"> </w:t>
      </w:r>
      <w:r w:rsidRPr="00253112">
        <w:rPr>
          <w:rFonts w:ascii="Times New Roman" w:hAnsi="Times New Roman" w:cs="Times New Roman"/>
          <w:sz w:val="24"/>
          <w:szCs w:val="24"/>
          <w:lang w:val="kk-KZ"/>
        </w:rPr>
        <w:t xml:space="preserve">Бауыршық мүктер класының </w:t>
      </w:r>
      <w:r w:rsidR="00031FEB" w:rsidRPr="00253112">
        <w:rPr>
          <w:rFonts w:ascii="Times New Roman" w:hAnsi="Times New Roman" w:cs="Times New Roman"/>
          <w:sz w:val="24"/>
          <w:szCs w:val="24"/>
          <w:lang w:val="kk-KZ"/>
        </w:rPr>
        <w:t>ортаға бейімделу белгілері</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 xml:space="preserve"> классификациясы, көбею жолдары. </w:t>
      </w:r>
      <w:r w:rsidR="00253112" w:rsidRPr="00253112">
        <w:rPr>
          <w:rFonts w:ascii="Times New Roman" w:hAnsi="Times New Roman" w:cs="Times New Roman"/>
          <w:sz w:val="24"/>
          <w:szCs w:val="24"/>
          <w:lang w:val="kk-KZ"/>
        </w:rPr>
        <w:t xml:space="preserve">Маршанциялар класс тармағының </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бейімделу белгілері, анатомиялық құрылымындағы өзгерістері, </w:t>
      </w:r>
      <w:r w:rsidRPr="00253112">
        <w:rPr>
          <w:rFonts w:ascii="Times New Roman" w:hAnsi="Times New Roman" w:cs="Times New Roman"/>
          <w:sz w:val="24"/>
          <w:szCs w:val="24"/>
          <w:lang w:val="kk-KZ"/>
        </w:rPr>
        <w:t xml:space="preserve">көбею ерекшеліктері. </w:t>
      </w:r>
      <w:r w:rsidR="00253112" w:rsidRPr="00253112">
        <w:rPr>
          <w:rFonts w:ascii="Times New Roman" w:hAnsi="Times New Roman" w:cs="Times New Roman"/>
          <w:sz w:val="24"/>
          <w:szCs w:val="24"/>
          <w:lang w:val="kk-KZ"/>
        </w:rPr>
        <w:t>Мршанциялардың спорофитінің құрылымы, спораларының өсуі және жас гаметофиттің жетілуі.</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031FEB" w:rsidRPr="00253112">
        <w:rPr>
          <w:rFonts w:ascii="Times New Roman" w:hAnsi="Times New Roman" w:cs="Times New Roman"/>
          <w:b/>
          <w:sz w:val="24"/>
          <w:szCs w:val="24"/>
          <w:lang w:val="kk-KZ"/>
        </w:rPr>
        <w:t>Мүктердің табиғата таралуының алуантүрлілігі.</w:t>
      </w:r>
      <w:r w:rsidRPr="00253112">
        <w:rPr>
          <w:rFonts w:ascii="Times New Roman" w:hAnsi="Times New Roman" w:cs="Times New Roman"/>
          <w:sz w:val="24"/>
          <w:szCs w:val="24"/>
          <w:lang w:val="kk-KZ"/>
        </w:rPr>
        <w:t xml:space="preserve"> Шымтезек мүктері класс тармағының бейімделу белгілерін анықтау жолдары.</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Андреялар класс тармағына енген түрлердің басты белгілерін анықтау,</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практикалық құндылығын талдау жолдары.</w:t>
      </w:r>
      <w:r w:rsidRPr="00253112">
        <w:rPr>
          <w:rFonts w:ascii="Times New Roman" w:hAnsi="Times New Roman" w:cs="Times New Roman"/>
          <w:b/>
          <w:sz w:val="24"/>
          <w:szCs w:val="24"/>
          <w:lang w:val="kk-KZ"/>
        </w:rPr>
        <w:t xml:space="preserve"> </w:t>
      </w:r>
      <w:r w:rsidRPr="00253112">
        <w:rPr>
          <w:rFonts w:ascii="Times New Roman" w:hAnsi="Times New Roman" w:cs="Times New Roman"/>
          <w:sz w:val="24"/>
          <w:szCs w:val="24"/>
          <w:lang w:val="kk-KZ"/>
        </w:rPr>
        <w:t xml:space="preserve">Сферокарпалылар, моноклеялар қатарының басты ерекшеліктері, бейімделу белгілері және көбею жолдары. </w:t>
      </w:r>
      <w:r w:rsidRPr="00253112">
        <w:rPr>
          <w:rFonts w:ascii="Times New Roman" w:eastAsia="Calibri" w:hAnsi="Times New Roman" w:cs="Times New Roman"/>
          <w:bCs/>
          <w:sz w:val="24"/>
          <w:szCs w:val="24"/>
          <w:lang w:val="kk-KZ"/>
        </w:rPr>
        <w:t>Г</w:t>
      </w:r>
      <w:r w:rsidRPr="00253112">
        <w:rPr>
          <w:rFonts w:ascii="Times New Roman" w:hAnsi="Times New Roman" w:cs="Times New Roman"/>
          <w:sz w:val="24"/>
          <w:szCs w:val="24"/>
          <w:lang w:val="kk-KZ" w:eastAsia="ko-KR"/>
        </w:rPr>
        <w:t xml:space="preserve">апломитриялар қатарының таралуы, классификациясы, алуантүрлігін сақтау шаралары және </w:t>
      </w:r>
      <w:r w:rsidRPr="00253112">
        <w:rPr>
          <w:rFonts w:ascii="Times New Roman" w:hAnsi="Times New Roman" w:cs="Times New Roman"/>
          <w:sz w:val="24"/>
          <w:szCs w:val="24"/>
          <w:lang w:val="kk-KZ"/>
        </w:rPr>
        <w:t xml:space="preserve"> қолдан көбейту жолдары</w:t>
      </w:r>
      <w:r w:rsidR="00253112" w:rsidRPr="00253112">
        <w:rPr>
          <w:rFonts w:ascii="Times New Roman" w:hAnsi="Times New Roman" w:cs="Times New Roman"/>
          <w:sz w:val="24"/>
          <w:szCs w:val="24"/>
          <w:lang w:val="kk-KZ"/>
        </w:rPr>
        <w:t xml:space="preserve">. </w:t>
      </w:r>
      <w:r w:rsidR="00253112" w:rsidRPr="000C4DE0">
        <w:rPr>
          <w:rFonts w:ascii="Times New Roman" w:hAnsi="Times New Roman" w:cs="Times New Roman"/>
          <w:sz w:val="24"/>
          <w:szCs w:val="24"/>
          <w:lang w:val="kk-KZ"/>
        </w:rPr>
        <w:t>Фисседиенттер, дикрандар, поттиялар, гиммиялар қатарларына талдау.</w:t>
      </w:r>
    </w:p>
    <w:p w:rsidR="00895537" w:rsidRPr="00253112" w:rsidRDefault="00A3531F" w:rsidP="00A3531F">
      <w:pPr>
        <w:spacing w:after="0" w:line="240" w:lineRule="auto"/>
        <w:jc w:val="both"/>
        <w:rPr>
          <w:rFonts w:ascii="Times New Roman" w:hAnsi="Times New Roman" w:cs="Times New Roman"/>
          <w:i/>
          <w:sz w:val="24"/>
          <w:szCs w:val="24"/>
          <w:lang w:val="kk-KZ"/>
        </w:rPr>
      </w:pPr>
      <w:r w:rsidRPr="00253112">
        <w:rPr>
          <w:rFonts w:ascii="Times New Roman" w:hAnsi="Times New Roman" w:cs="Times New Roman"/>
          <w:b/>
          <w:color w:val="000000"/>
          <w:sz w:val="24"/>
          <w:szCs w:val="24"/>
          <w:lang w:val="kk-KZ"/>
        </w:rPr>
        <w:t xml:space="preserve">Блок 3 </w:t>
      </w:r>
      <w:r w:rsidR="00031FEB" w:rsidRPr="00253112">
        <w:rPr>
          <w:rFonts w:ascii="Times New Roman" w:hAnsi="Times New Roman" w:cs="Times New Roman"/>
          <w:b/>
          <w:color w:val="000000"/>
          <w:sz w:val="24"/>
          <w:szCs w:val="24"/>
          <w:lang w:val="kk-KZ"/>
        </w:rPr>
        <w:t>Мүк</w:t>
      </w:r>
      <w:r w:rsidR="000B7B49">
        <w:rPr>
          <w:rFonts w:ascii="Times New Roman" w:hAnsi="Times New Roman" w:cs="Times New Roman"/>
          <w:b/>
          <w:color w:val="000000"/>
          <w:sz w:val="24"/>
          <w:szCs w:val="24"/>
          <w:lang w:val="kk-KZ"/>
        </w:rPr>
        <w:t>тің</w:t>
      </w:r>
      <w:r w:rsidR="00031FEB" w:rsidRPr="00253112">
        <w:rPr>
          <w:rFonts w:ascii="Times New Roman" w:hAnsi="Times New Roman" w:cs="Times New Roman"/>
          <w:b/>
          <w:color w:val="000000"/>
          <w:sz w:val="24"/>
          <w:szCs w:val="24"/>
          <w:lang w:val="kk-KZ"/>
        </w:rPr>
        <w:t xml:space="preserve"> түрлерін анықтау әдістері</w:t>
      </w:r>
      <w:r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r w:rsidRPr="00253112">
        <w:rPr>
          <w:rFonts w:ascii="Times New Roman" w:hAnsi="Times New Roman" w:cs="Times New Roman"/>
          <w:sz w:val="24"/>
          <w:szCs w:val="24"/>
          <w:lang w:val="kk-KZ" w:eastAsia="ko-KR"/>
        </w:rPr>
        <w:t xml:space="preserve">Юнгерманиялар кластармағының   (Jungermannііdae) таралуына, классификациясына, құрылымдық өзгерістеріне ғылыми тұрғыда талдау. </w:t>
      </w:r>
      <w:r w:rsidR="00253112" w:rsidRPr="00253112">
        <w:rPr>
          <w:rFonts w:ascii="Times New Roman" w:hAnsi="Times New Roman" w:cs="Times New Roman"/>
          <w:sz w:val="24"/>
          <w:szCs w:val="24"/>
          <w:lang w:val="kk-KZ"/>
        </w:rPr>
        <w:t>Бауыршық мүктер, антоцероттылар, жасыл мүктер кластарына талломдарына салыстырмалы талдау</w:t>
      </w:r>
      <w:r w:rsidR="000B7B49">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Мүктәрізділердің табиғаттағы және халық шаруашылығындағы маңызы. Мүктәрізділердің спорафиті және гаметофиті арқылы көбеюу жолдары. Іле Алатауында кездесетін мүктердің гербарий үлгілерін анықтау әдістері.Оңтүстік Алтайда кездесетін мүктердің түрлерін анықтау тәсілдері.</w:t>
      </w:r>
    </w:p>
    <w:p w:rsidR="00B662AC" w:rsidRDefault="00B662AC" w:rsidP="00B662AC">
      <w:pPr>
        <w:spacing w:after="0"/>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lastRenderedPageBreak/>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lastRenderedPageBreak/>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w:t>
            </w:r>
            <w:r w:rsidRPr="00116847">
              <w:rPr>
                <w:rFonts w:ascii="Times New Roman" w:eastAsia="Times New Roman" w:hAnsi="Times New Roman" w:cs="Times New Roman"/>
                <w:sz w:val="24"/>
                <w:szCs w:val="24"/>
                <w:lang w:val="kk-KZ" w:eastAsia="ru-RU"/>
              </w:rPr>
              <w:lastRenderedPageBreak/>
              <w:t xml:space="preserve">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lastRenderedPageBreak/>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w:t>
            </w:r>
            <w:r w:rsidRPr="00116847">
              <w:rPr>
                <w:rFonts w:ascii="Times New Roman" w:eastAsia="Times New Roman" w:hAnsi="Times New Roman" w:cs="Times New Roman"/>
                <w:sz w:val="24"/>
                <w:szCs w:val="24"/>
                <w:lang w:val="kk-KZ" w:eastAsia="ru-RU"/>
              </w:rPr>
              <w:lastRenderedPageBreak/>
              <w:t>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9D34F3"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9D34F3"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B7B49"/>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24FFE"/>
    <w:rsid w:val="00941B9E"/>
    <w:rsid w:val="009518FF"/>
    <w:rsid w:val="009D34F3"/>
    <w:rsid w:val="00A03344"/>
    <w:rsid w:val="00A22ADC"/>
    <w:rsid w:val="00A3531F"/>
    <w:rsid w:val="00A61F2D"/>
    <w:rsid w:val="00A84F76"/>
    <w:rsid w:val="00B351EC"/>
    <w:rsid w:val="00B56181"/>
    <w:rsid w:val="00B662AC"/>
    <w:rsid w:val="00B71A24"/>
    <w:rsid w:val="00BA02F4"/>
    <w:rsid w:val="00BC4973"/>
    <w:rsid w:val="00BE288F"/>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7C92"/>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DEF4-EF01-4CEE-88DD-7A5EBD07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15</cp:revision>
  <dcterms:created xsi:type="dcterms:W3CDTF">2024-04-03T04:20:00Z</dcterms:created>
  <dcterms:modified xsi:type="dcterms:W3CDTF">2024-04-11T06:35:00Z</dcterms:modified>
</cp:coreProperties>
</file>